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DC5B" w14:textId="561EC705" w:rsidR="00974D42" w:rsidRDefault="00974D42" w:rsidP="00974D42">
      <w:pPr>
        <w:pStyle w:val="a3"/>
        <w:spacing w:beforeLines="50" w:before="156" w:line="52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、复试程序</w:t>
      </w:r>
    </w:p>
    <w:p w14:paraId="46EE7D21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（一）复试确认及缴费</w:t>
      </w:r>
    </w:p>
    <w:p w14:paraId="46432E4F" w14:textId="62C53D5C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复试前，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志愿考生需在3月2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日2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00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通过北京科技大学研究生报考服务系统（https://yjsy.ustb.edu.cn/ksxt/logon）进行复试信息确认，并按提示缴纳复试费。</w:t>
      </w:r>
    </w:p>
    <w:p w14:paraId="1A5465F1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（二）心理素质测评</w:t>
      </w:r>
    </w:p>
    <w:p w14:paraId="32D78ED7" w14:textId="40748002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根据我院工作安排，所有参加复试的考生在复试前均需进行心理素质测评，测试网址为(http://xlzx.ustb.edu.cn/)，心理素质测评结果不计入复试总成绩。测试系统中，用户名为考生15位准考证号，密码为“Ustb”+考生8位生日数字+“*”(如Ustb19990101*)，输入后点击“登录”。进入“我的测评”页面，逐一完成规定测试后，提交问卷，保存成功退出即可。测试所需时间15分钟左右。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志愿考生测评截止时间：3月2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:00。</w:t>
      </w:r>
    </w:p>
    <w:p w14:paraId="128FA21A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注意：①每个量表完成后都应按照提示保存提交，每个量表仅一次测试机会，请认真对待；②偶遇短时间内无法登录情况，可能是设备本身原因或网络拥堵原因，请稍安勿躁，稍后尝试；③如果做某项测试过程中出现死机等现象，请重新登录测试即可。</w:t>
      </w:r>
    </w:p>
    <w:p w14:paraId="2B4A8AAD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（三）复试资格审查</w:t>
      </w:r>
    </w:p>
    <w:p w14:paraId="65B6D068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考生在“复试信息确认”时须按系统提示上传复试审核材料电子版（仅支持上传PDF格式），上传的材料须真实、清楚。我院安排专人进行网上材料审核，审核通过后方能参加复试。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提交材料的具体要求详见我校研究生招生信息网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《北京科技大学2024年硕士研究生复试要求及注意事项》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。</w:t>
      </w:r>
    </w:p>
    <w:p w14:paraId="31662383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（四）复试安排</w:t>
      </w:r>
    </w:p>
    <w:p w14:paraId="366D2A7D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1. 考生资格审查通过后，应登录系统下载复试通知单，采用线下复试方式的，考生凭本人有效身份证、复试通知书验证进入校园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lastRenderedPageBreak/>
        <w:t>参加复试。复试前，考生应配合工作人员进行身份验证，身份确认无误后方可进行复试。如身份核验存疑，我院有权暂停该考生的复试资格，待身份确认后另行安排。</w:t>
      </w:r>
    </w:p>
    <w:p w14:paraId="1503C558" w14:textId="0843BF0B" w:rsidR="00974D42" w:rsidRDefault="00974D42" w:rsidP="00974D42">
      <w:pPr>
        <w:widowControl/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2. 各专业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志愿考生复试方式、报到时间和地点</w:t>
      </w:r>
    </w:p>
    <w:tbl>
      <w:tblPr>
        <w:tblpPr w:leftFromText="180" w:rightFromText="180" w:vertAnchor="text" w:horzAnchor="margin" w:tblpY="3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379"/>
        <w:gridCol w:w="1005"/>
        <w:gridCol w:w="2024"/>
        <w:gridCol w:w="1385"/>
        <w:gridCol w:w="1752"/>
      </w:tblGrid>
      <w:tr w:rsidR="00974D42" w14:paraId="7E588981" w14:textId="77777777" w:rsidTr="00974D42">
        <w:trPr>
          <w:trHeight w:val="762"/>
        </w:trPr>
        <w:tc>
          <w:tcPr>
            <w:tcW w:w="452" w:type="pct"/>
            <w:vAlign w:val="center"/>
          </w:tcPr>
          <w:p w14:paraId="46E7D3C9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831" w:type="pct"/>
            <w:vAlign w:val="center"/>
          </w:tcPr>
          <w:p w14:paraId="46B49BE3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606" w:type="pct"/>
            <w:vAlign w:val="center"/>
          </w:tcPr>
          <w:p w14:paraId="19CD3373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复试方式</w:t>
            </w:r>
          </w:p>
        </w:tc>
        <w:tc>
          <w:tcPr>
            <w:tcW w:w="1220" w:type="pct"/>
            <w:vAlign w:val="center"/>
          </w:tcPr>
          <w:p w14:paraId="703B9067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报到时间</w:t>
            </w:r>
          </w:p>
        </w:tc>
        <w:tc>
          <w:tcPr>
            <w:tcW w:w="835" w:type="pct"/>
            <w:vAlign w:val="center"/>
          </w:tcPr>
          <w:p w14:paraId="381FA027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报到地点</w:t>
            </w:r>
          </w:p>
        </w:tc>
        <w:tc>
          <w:tcPr>
            <w:tcW w:w="1056" w:type="pct"/>
            <w:vAlign w:val="center"/>
          </w:tcPr>
          <w:p w14:paraId="304FBED4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其他说明</w:t>
            </w:r>
          </w:p>
        </w:tc>
      </w:tr>
      <w:tr w:rsidR="00974D42" w14:paraId="343A1032" w14:textId="77777777" w:rsidTr="00974D42">
        <w:trPr>
          <w:trHeight w:val="930"/>
        </w:trPr>
        <w:tc>
          <w:tcPr>
            <w:tcW w:w="452" w:type="pct"/>
            <w:vAlign w:val="center"/>
          </w:tcPr>
          <w:p w14:paraId="25A00670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31" w:type="pct"/>
            <w:vAlign w:val="center"/>
          </w:tcPr>
          <w:p w14:paraId="0723B1CF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085402 通信工程（含宽带网络、移动通信等）</w:t>
            </w:r>
          </w:p>
        </w:tc>
        <w:tc>
          <w:tcPr>
            <w:tcW w:w="606" w:type="pct"/>
            <w:vAlign w:val="center"/>
          </w:tcPr>
          <w:p w14:paraId="7F6911BC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线下</w:t>
            </w:r>
          </w:p>
        </w:tc>
        <w:tc>
          <w:tcPr>
            <w:tcW w:w="1220" w:type="pct"/>
            <w:vMerge w:val="restart"/>
            <w:vAlign w:val="center"/>
          </w:tcPr>
          <w:p w14:paraId="7CDA5AB2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3月29日</w:t>
            </w:r>
          </w:p>
          <w:p w14:paraId="5FD6532D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9:00-12:00</w:t>
            </w:r>
          </w:p>
        </w:tc>
        <w:tc>
          <w:tcPr>
            <w:tcW w:w="835" w:type="pct"/>
            <w:vMerge w:val="restart"/>
            <w:vAlign w:val="center"/>
          </w:tcPr>
          <w:p w14:paraId="3C41D092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机电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信息楼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一楼大厅</w:t>
            </w:r>
          </w:p>
        </w:tc>
        <w:tc>
          <w:tcPr>
            <w:tcW w:w="1056" w:type="pct"/>
            <w:vMerge w:val="restart"/>
            <w:vAlign w:val="center"/>
          </w:tcPr>
          <w:p w14:paraId="43EB481B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四个招生专业皆有上机编程能力测试，闭卷考试，C, C++, Java, C#任选一种语言</w:t>
            </w:r>
          </w:p>
        </w:tc>
      </w:tr>
      <w:tr w:rsidR="00974D42" w14:paraId="6DFE7D68" w14:textId="77777777" w:rsidTr="00974D42">
        <w:trPr>
          <w:trHeight w:val="237"/>
        </w:trPr>
        <w:tc>
          <w:tcPr>
            <w:tcW w:w="452" w:type="pct"/>
            <w:vAlign w:val="center"/>
          </w:tcPr>
          <w:p w14:paraId="328C2695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831" w:type="pct"/>
            <w:vAlign w:val="center"/>
          </w:tcPr>
          <w:p w14:paraId="45B0E27E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085404 计算机技术</w:t>
            </w:r>
          </w:p>
        </w:tc>
        <w:tc>
          <w:tcPr>
            <w:tcW w:w="606" w:type="pct"/>
            <w:vAlign w:val="center"/>
          </w:tcPr>
          <w:p w14:paraId="2DEDD6BD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线下</w:t>
            </w:r>
          </w:p>
        </w:tc>
        <w:tc>
          <w:tcPr>
            <w:tcW w:w="1220" w:type="pct"/>
            <w:vMerge/>
            <w:vAlign w:val="center"/>
          </w:tcPr>
          <w:p w14:paraId="1853D7C5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63896280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6" w:type="pct"/>
            <w:vMerge/>
            <w:vAlign w:val="center"/>
          </w:tcPr>
          <w:p w14:paraId="2894C2B6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6BB2D6E6" w14:textId="424B394C" w:rsidR="00974D42" w:rsidRPr="00974D42" w:rsidRDefault="00974D42" w:rsidP="00974D42">
      <w:pPr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3.各专业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志愿考生复试时间和地点</w:t>
      </w:r>
    </w:p>
    <w:tbl>
      <w:tblPr>
        <w:tblpPr w:leftFromText="180" w:rightFromText="180" w:vertAnchor="text" w:horzAnchor="margin" w:tblpY="4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485"/>
        <w:gridCol w:w="2011"/>
        <w:gridCol w:w="1400"/>
        <w:gridCol w:w="1745"/>
      </w:tblGrid>
      <w:tr w:rsidR="00974D42" w14:paraId="4304AF0A" w14:textId="77777777" w:rsidTr="00974D42">
        <w:trPr>
          <w:trHeight w:val="567"/>
        </w:trPr>
        <w:tc>
          <w:tcPr>
            <w:tcW w:w="394" w:type="pct"/>
            <w:vAlign w:val="center"/>
          </w:tcPr>
          <w:p w14:paraId="57434FF5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498" w:type="pct"/>
            <w:vAlign w:val="center"/>
          </w:tcPr>
          <w:p w14:paraId="4C5F5D51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1212" w:type="pct"/>
            <w:vAlign w:val="center"/>
          </w:tcPr>
          <w:p w14:paraId="018BDB2D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复试时间</w:t>
            </w:r>
          </w:p>
        </w:tc>
        <w:tc>
          <w:tcPr>
            <w:tcW w:w="844" w:type="pct"/>
            <w:vAlign w:val="center"/>
          </w:tcPr>
          <w:p w14:paraId="6D63EC4A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复试地点</w:t>
            </w:r>
          </w:p>
        </w:tc>
        <w:tc>
          <w:tcPr>
            <w:tcW w:w="1052" w:type="pct"/>
            <w:vAlign w:val="center"/>
          </w:tcPr>
          <w:p w14:paraId="2D6CD3C3" w14:textId="77777777" w:rsidR="00974D42" w:rsidRDefault="00974D42" w:rsidP="00974D4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其他说明</w:t>
            </w:r>
          </w:p>
        </w:tc>
      </w:tr>
      <w:tr w:rsidR="00974D42" w14:paraId="2CA4E390" w14:textId="77777777" w:rsidTr="00974D42">
        <w:trPr>
          <w:trHeight w:val="567"/>
        </w:trPr>
        <w:tc>
          <w:tcPr>
            <w:tcW w:w="394" w:type="pct"/>
            <w:vAlign w:val="center"/>
          </w:tcPr>
          <w:p w14:paraId="25BBEC40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98" w:type="pct"/>
            <w:vAlign w:val="center"/>
          </w:tcPr>
          <w:p w14:paraId="35631005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085402 通信工程（含宽带网络、移动通信等）</w:t>
            </w:r>
          </w:p>
        </w:tc>
        <w:tc>
          <w:tcPr>
            <w:tcW w:w="1212" w:type="pct"/>
            <w:vAlign w:val="center"/>
          </w:tcPr>
          <w:p w14:paraId="346A4F35" w14:textId="77777777" w:rsidR="00974D42" w:rsidRDefault="00974D42" w:rsidP="00974D42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理论机试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：3月29日17:00-18:30</w:t>
            </w:r>
          </w:p>
          <w:p w14:paraId="6D6D715A" w14:textId="77777777" w:rsidR="00974D42" w:rsidRDefault="00974D42" w:rsidP="00974D42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编程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能力机试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：3月29日19:30-21:30</w:t>
            </w:r>
          </w:p>
          <w:p w14:paraId="1AA28661" w14:textId="77777777" w:rsidR="00974D42" w:rsidRDefault="00974D42" w:rsidP="00974D42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面试：3月30日-31日</w:t>
            </w:r>
          </w:p>
        </w:tc>
        <w:tc>
          <w:tcPr>
            <w:tcW w:w="844" w:type="pct"/>
            <w:vAlign w:val="center"/>
          </w:tcPr>
          <w:p w14:paraId="6809F44D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报到当天公布</w:t>
            </w:r>
          </w:p>
        </w:tc>
        <w:tc>
          <w:tcPr>
            <w:tcW w:w="1052" w:type="pct"/>
            <w:vAlign w:val="center"/>
          </w:tcPr>
          <w:p w14:paraId="60EE2F99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理论机试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科目：《通信综合》</w:t>
            </w:r>
          </w:p>
        </w:tc>
      </w:tr>
      <w:tr w:rsidR="00974D42" w14:paraId="39D4C5AF" w14:textId="77777777" w:rsidTr="00974D42">
        <w:trPr>
          <w:trHeight w:val="567"/>
        </w:trPr>
        <w:tc>
          <w:tcPr>
            <w:tcW w:w="394" w:type="pct"/>
            <w:vAlign w:val="center"/>
          </w:tcPr>
          <w:p w14:paraId="4CBAE321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98" w:type="pct"/>
            <w:vAlign w:val="center"/>
          </w:tcPr>
          <w:p w14:paraId="38A83E55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085404 计算机技术</w:t>
            </w:r>
          </w:p>
        </w:tc>
        <w:tc>
          <w:tcPr>
            <w:tcW w:w="1212" w:type="pct"/>
            <w:vAlign w:val="center"/>
          </w:tcPr>
          <w:p w14:paraId="296C1873" w14:textId="77777777" w:rsidR="00974D42" w:rsidRDefault="00974D42" w:rsidP="00974D42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理论机试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：3月29日17:00-18:30</w:t>
            </w:r>
          </w:p>
          <w:p w14:paraId="32F2B7E3" w14:textId="77777777" w:rsidR="00974D42" w:rsidRDefault="00974D42" w:rsidP="00974D42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编程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能力机试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：3月29日19:30-21:30</w:t>
            </w:r>
          </w:p>
          <w:p w14:paraId="24855D94" w14:textId="77777777" w:rsidR="00974D42" w:rsidRDefault="00974D42" w:rsidP="00974D42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面试：3月30日-31日</w:t>
            </w:r>
          </w:p>
        </w:tc>
        <w:tc>
          <w:tcPr>
            <w:tcW w:w="844" w:type="pct"/>
            <w:vAlign w:val="center"/>
          </w:tcPr>
          <w:p w14:paraId="2B63AFA3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报到当天公布</w:t>
            </w:r>
          </w:p>
        </w:tc>
        <w:tc>
          <w:tcPr>
            <w:tcW w:w="1052" w:type="pct"/>
            <w:vAlign w:val="center"/>
          </w:tcPr>
          <w:p w14:paraId="2A55D4E3" w14:textId="77777777" w:rsidR="00974D42" w:rsidRDefault="00974D42" w:rsidP="00974D4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理论机试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科目：《计算机综合》</w:t>
            </w:r>
          </w:p>
        </w:tc>
      </w:tr>
    </w:tbl>
    <w:p w14:paraId="3CE1C427" w14:textId="77777777" w:rsidR="00974D42" w:rsidRPr="00974D42" w:rsidRDefault="00974D42" w:rsidP="00974D42">
      <w:pPr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</w:p>
    <w:p w14:paraId="4FCF7B9B" w14:textId="0A10A2E1" w:rsidR="00974D42" w:rsidRDefault="00974D42" w:rsidP="00974D42">
      <w:pPr>
        <w:widowControl/>
        <w:spacing w:beforeLines="50" w:before="156" w:line="520" w:lineRule="exact"/>
        <w:outlineLvl w:val="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二</w:t>
      </w:r>
      <w:r>
        <w:rPr>
          <w:rFonts w:eastAsia="黑体"/>
          <w:kern w:val="0"/>
          <w:sz w:val="32"/>
          <w:szCs w:val="32"/>
        </w:rPr>
        <w:t>、复试科目及内容</w:t>
      </w:r>
    </w:p>
    <w:p w14:paraId="65C5CF6F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复试考核包括思想政治素质和品德考核、专业水平考核、综合素质考核和外语水平考核，复试成绩满分250分。</w:t>
      </w:r>
    </w:p>
    <w:p w14:paraId="70B3C544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（一）思想政治素质和品德考核</w:t>
      </w:r>
    </w:p>
    <w:p w14:paraId="3BA3A9C7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思想政治素质和品德考核主要是考核考生本人的现实表现，内容应当包括考生的政治态度、思想表现、道德品质、科学精神、遵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纪守法、诚实守信等方面。</w:t>
      </w:r>
    </w:p>
    <w:p w14:paraId="10B51CAD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（二）专业水平考核</w:t>
      </w:r>
    </w:p>
    <w:p w14:paraId="0F19C31C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主要考察考生对本学科（专业）理论知识和应用技能掌握程度，利用所学理论发现、分析和解决问题的能力，对本学科（专业）发展动态的了解以及在本专业领域发展的潜力，创新精神和创新能力等专业素质。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6A5ECDBB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专业水平考核满分100分，以上机考试的形式进行，其中专业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理论机试占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60%，编程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能力机试占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40%。根据学科专业的不同，考试时间在90-120分钟内，具体考试时间请查看上述复试安排。</w:t>
      </w:r>
    </w:p>
    <w:p w14:paraId="5207607D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（三）综合素质考核</w:t>
      </w:r>
    </w:p>
    <w:p w14:paraId="000D8849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bookmarkStart w:id="0" w:name="_Hlk129562713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主要考查考生大学阶段的学习情况及成绩，在本学科（专业）领域发展潜力、创新精神、科研能力，毕业论文，科研情况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14:paraId="22320913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综合素质考核满分100分，时间</w:t>
      </w:r>
      <w:bookmarkEnd w:id="0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不少于10分钟。</w:t>
      </w:r>
    </w:p>
    <w:p w14:paraId="7492EC5A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（四）外语水平考核</w:t>
      </w:r>
    </w:p>
    <w:p w14:paraId="438226FD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主要考查考生使用外语进行听说的准确性、熟练程度等能力，考核形式包括专业文献朗读与翻译或口语问答。</w:t>
      </w:r>
    </w:p>
    <w:p w14:paraId="731EA022" w14:textId="77777777" w:rsidR="00974D42" w:rsidRDefault="00974D42" w:rsidP="00974D42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外语水平考核满分50分，时间不少于3分钟。</w:t>
      </w:r>
    </w:p>
    <w:p w14:paraId="24D01042" w14:textId="77777777" w:rsidR="003E79AA" w:rsidRPr="00974D42" w:rsidRDefault="003E79AA"/>
    <w:sectPr w:rsidR="003E79AA" w:rsidRPr="00974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42"/>
    <w:rsid w:val="003E79AA"/>
    <w:rsid w:val="009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0485"/>
  <w15:chartTrackingRefBased/>
  <w15:docId w15:val="{A60469B1-7531-4280-B099-77575591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4D42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高</dc:creator>
  <cp:keywords/>
  <dc:description/>
  <cp:lastModifiedBy>园 高</cp:lastModifiedBy>
  <cp:revision>1</cp:revision>
  <dcterms:created xsi:type="dcterms:W3CDTF">2024-03-23T09:05:00Z</dcterms:created>
  <dcterms:modified xsi:type="dcterms:W3CDTF">2024-03-23T09:15:00Z</dcterms:modified>
</cp:coreProperties>
</file>